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D2A" w:rsidRDefault="00317D2A" w:rsidP="0008039A">
      <w:pPr>
        <w:tabs>
          <w:tab w:val="left" w:pos="10065"/>
        </w:tabs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FF"/>
          <w:kern w:val="36"/>
          <w:sz w:val="36"/>
          <w:szCs w:val="36"/>
          <w:lang w:eastAsia="ru-RU"/>
        </w:rPr>
      </w:pPr>
    </w:p>
    <w:p w:rsidR="0008039A" w:rsidRPr="0008039A" w:rsidRDefault="0008039A" w:rsidP="0008039A">
      <w:pPr>
        <w:tabs>
          <w:tab w:val="left" w:pos="10065"/>
        </w:tabs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36"/>
          <w:szCs w:val="36"/>
          <w:lang w:eastAsia="ru-RU"/>
        </w:rPr>
      </w:pPr>
      <w:r w:rsidRPr="0008039A">
        <w:rPr>
          <w:rFonts w:ascii="Times New Roman" w:eastAsia="Times New Roman" w:hAnsi="Times New Roman" w:cs="Times New Roman"/>
          <w:bCs/>
          <w:color w:val="0000FF"/>
          <w:kern w:val="36"/>
          <w:sz w:val="36"/>
          <w:szCs w:val="36"/>
          <w:lang w:eastAsia="ru-RU"/>
        </w:rPr>
        <w:t>Растительные тросы.</w:t>
      </w:r>
    </w:p>
    <w:tbl>
      <w:tblPr>
        <w:tblpPr w:leftFromText="45" w:rightFromText="45" w:vertAnchor="text"/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56"/>
      </w:tblGrid>
      <w:tr w:rsidR="0008039A" w:rsidRPr="0008039A" w:rsidTr="0008039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8039A" w:rsidRPr="0008039A" w:rsidRDefault="0008039A" w:rsidP="0008039A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8"/>
                <w:szCs w:val="28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kern w:val="36"/>
                <w:sz w:val="28"/>
                <w:szCs w:val="28"/>
                <w:lang w:eastAsia="ru-RU"/>
              </w:rPr>
              <w:t>Рисунки растительных тросов</w:t>
            </w:r>
          </w:p>
          <w:p w:rsidR="0008039A" w:rsidRPr="0008039A" w:rsidRDefault="0008039A" w:rsidP="000803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br w:type="textWrapping" w:clear="left"/>
            </w:r>
          </w:p>
          <w:tbl>
            <w:tblPr>
              <w:tblpPr w:leftFromText="45" w:rightFromText="45" w:vertAnchor="text"/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466"/>
            </w:tblGrid>
            <w:tr w:rsidR="0008039A" w:rsidRPr="0008039A" w:rsidTr="0008039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08039A" w:rsidRPr="0008039A" w:rsidRDefault="00D80064" w:rsidP="0008039A">
                  <w:pPr>
                    <w:spacing w:before="100" w:beforeAutospacing="1" w:after="100" w:afterAutospacing="1" w:line="240" w:lineRule="auto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FF"/>
                      <w:sz w:val="24"/>
                      <w:szCs w:val="24"/>
                      <w:u w:val="single"/>
                      <w:lang w:eastAsia="ru-RU"/>
                    </w:rPr>
                    <w:t xml:space="preserve">               </w:t>
                  </w:r>
                </w:p>
                <w:p w:rsidR="0008039A" w:rsidRPr="0008039A" w:rsidRDefault="0008039A" w:rsidP="00D80064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На рисунках: слева - трос манильский </w:t>
                  </w: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трехпрядный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;</w:t>
                  </w:r>
                </w:p>
                <w:p w:rsidR="0008039A" w:rsidRPr="0008039A" w:rsidRDefault="0008039A" w:rsidP="00D80064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посредине - трос пеньковый тросовой работы;</w:t>
                  </w:r>
                </w:p>
                <w:p w:rsidR="0008039A" w:rsidRPr="0008039A" w:rsidRDefault="0008039A" w:rsidP="00D80064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справа - трос пеньковый кабельной работы.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D80064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На рисунках: слева - трос стальной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крестовой</w:t>
                  </w:r>
                  <w:proofErr w:type="gram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свивки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; посредине - трос стальной односторонней (параллельной) </w:t>
                  </w: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свивки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; справа - стальной трос комбинированной </w:t>
                  </w: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свивки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   На рисунках: слева стальной трос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правой</w:t>
                  </w:r>
                  <w:proofErr w:type="gram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свивки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; справа - стальной трос левой </w:t>
                  </w: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свивки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D80064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posOffset>219075</wp:posOffset>
                        </wp:positionH>
                        <wp:positionV relativeFrom="line">
                          <wp:posOffset>360045</wp:posOffset>
                        </wp:positionV>
                        <wp:extent cx="715645" cy="1084580"/>
                        <wp:effectExtent l="19050" t="0" r="8255" b="0"/>
                        <wp:wrapSquare wrapText="bothSides"/>
                        <wp:docPr id="8" name="Рисунок 8" descr="http://www.randewy.ru/prakt/Image6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www.randewy.ru/prakt/Image6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645" cy="10845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posOffset>12700</wp:posOffset>
                        </wp:positionH>
                        <wp:positionV relativeFrom="line">
                          <wp:posOffset>360045</wp:posOffset>
                        </wp:positionV>
                        <wp:extent cx="727710" cy="1077595"/>
                        <wp:effectExtent l="19050" t="0" r="0" b="0"/>
                        <wp:wrapSquare wrapText="bothSides"/>
                        <wp:docPr id="7" name="Рисунок 7" descr="http://www.randewy.ru/prakt/Image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www.randewy.ru/prakt/Image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7710" cy="10775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posOffset>12700</wp:posOffset>
                        </wp:positionH>
                        <wp:positionV relativeFrom="line">
                          <wp:posOffset>-1404620</wp:posOffset>
                        </wp:positionV>
                        <wp:extent cx="1023620" cy="911860"/>
                        <wp:effectExtent l="19050" t="0" r="5080" b="0"/>
                        <wp:wrapSquare wrapText="bothSides"/>
                        <wp:docPr id="6" name="Рисунок 6" descr="http://www.randewy.ru/prakt/Image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www.randewy.ru/prakt/Image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3620" cy="9118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posOffset>12700</wp:posOffset>
                        </wp:positionH>
                        <wp:positionV relativeFrom="line">
                          <wp:posOffset>-2988310</wp:posOffset>
                        </wp:positionV>
                        <wp:extent cx="1403985" cy="750570"/>
                        <wp:effectExtent l="19050" t="0" r="5715" b="0"/>
                        <wp:wrapSquare wrapText="bothSides"/>
                        <wp:docPr id="5" name="Рисунок 5" descr="http://www.randewy.ru/prakt/Image4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www.randewy.ru/prakt/Image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03985" cy="7505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0803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posOffset>553720</wp:posOffset>
                        </wp:positionH>
                        <wp:positionV relativeFrom="line">
                          <wp:posOffset>-5095240</wp:posOffset>
                        </wp:positionV>
                        <wp:extent cx="337185" cy="1184275"/>
                        <wp:effectExtent l="19050" t="0" r="5715" b="0"/>
                        <wp:wrapSquare wrapText="bothSides"/>
                        <wp:docPr id="3" name="Рисунок 3" descr="http://www.randewy.ru/prakt/Image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randewy.ru/prakt/Image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185" cy="1184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08039A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posOffset>541020</wp:posOffset>
                        </wp:positionH>
                        <wp:positionV relativeFrom="line">
                          <wp:posOffset>-5100955</wp:posOffset>
                        </wp:positionV>
                        <wp:extent cx="682625" cy="1177925"/>
                        <wp:effectExtent l="19050" t="0" r="3175" b="0"/>
                        <wp:wrapSquare wrapText="bothSides"/>
                        <wp:docPr id="4" name="Рисунок 4" descr="http://www.randewy.ru/prakt/Image3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randewy.ru/prakt/Image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2625" cy="1177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08039A"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 И</w:t>
                  </w:r>
                  <w:r w:rsidR="00317D2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змерение стального троса: справа - неправильное, слева</w:t>
                  </w: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- правильное измерение.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317D2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000000"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>
                        <wp:simplePos x="0" y="0"/>
                        <wp:positionH relativeFrom="column">
                          <wp:posOffset>6350</wp:posOffset>
                        </wp:positionH>
                        <wp:positionV relativeFrom="line">
                          <wp:posOffset>-6624955</wp:posOffset>
                        </wp:positionV>
                        <wp:extent cx="367030" cy="1049020"/>
                        <wp:effectExtent l="19050" t="0" r="0" b="0"/>
                        <wp:wrapSquare wrapText="bothSides"/>
                        <wp:docPr id="2" name="Рисунок 2" descr="http://www.randewy.ru/prakt/Image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randewy.ru/prakt/Image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7030" cy="10490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08039A"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 xml:space="preserve">Растительные тросы, употребляемые на морских судах, по материалу, из которого они 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изготовляются, а также по конструкции и классификации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твержденными Государственными общесоюзными стандартами (ГОСТ), указаны на предыдущих страницах сайта.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За последнее время на морских судах практикуют употребление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капроновых и нейлоновых тросов,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изготовляемых из синтетического волокна.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Капроновые тросы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 отличаются высокой прочностью на разрыв, малым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водопоглощением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большим удлинением при работе на растяжение, хорошей эластичностью и химической устойчивостью. Капроновый трос выдерживает температуру до +220° С.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Нейлон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имеет ценные свойства повышенной технической прочности (например, прочность на разрыв сухого нейлона доходит до 6300 кг/см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). Нейлон эластичен, обладает стойкостью к действию влаги и истиранию, идет на прочные рыболовные снасти.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800000"/>
                <w:sz w:val="24"/>
                <w:szCs w:val="24"/>
                <w:lang w:eastAsia="ru-RU"/>
              </w:rPr>
              <w:t>Недостатком капроновых тросов является плавление нитей (волокон) от трения о поверхность барабана лебедки, брашпиля или кнехтов.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80"/>
                <w:sz w:val="24"/>
                <w:szCs w:val="24"/>
                <w:lang w:eastAsia="ru-RU"/>
              </w:rPr>
              <w:t>Общие сведения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 xml:space="preserve">Чаще всего на судах применяется трос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трехпрядный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Четырехпрядный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трос слабее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трехпрядного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троса одинаковой с ним толщины на 20—25%.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Тросы кабельной работы применяются как буксиры и швартовы, хотя прочность их на 25% ниже прочности тросов тросовой работы. К положительным их качествам относится лучшее просыхание намокшего троса.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Тросы толщиной от 100 до 150 мм называются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перлинями,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от 150 до 350 мм 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кабельтовами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и свыше 350 мм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канатами.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Пеньковый трос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изготовляется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белым (несмоленым) и смоленым.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Смоленый трос имеет вес примерно на 12% больше, чем белый, прочность его на 25% ниже прочности белого троса. Срок службы смоленого троса продолжительнее белого благодаря лучшей защите от атмосферного влияния.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Темно-матовый цвет троса означает, что трос лежалый, малопригодный. Такой трос обладает неприятным запахом.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Манильский трос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 по сравнению с 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пеньковым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обладает большей гибкостью и легкостью.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Манильский трос мало намокает, плавает на поверхности воды, что является ценным при применении его в качестве буксиров, швартовов и спасательных концов.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Кокосовый трос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эластичен, имеет крепость примерно в четыре раза меньше, а вес в два раза меньше, чем пеньковый смоленый трос одинаковой толщины.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Сизальский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 трос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плавает на поверхности воды, но по прочности уступает 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манильскому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Ликтрос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мягкий трос пологого спуска, которым обшиваются кромки парусов.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Для буксировок часто применяют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трос комбинированной выделки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как например, «Геркулес», в котором отдельные его пряди состоят из стальных оцинкованных проволок, покрытых пряжей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сизалевой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пеньки.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Свивка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прядей производится вокруг мягкого сердечника. Трос «Геркулес» изготовляется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четырехпрядным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шестипрядным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 xml:space="preserve">Все растительные тросы должны быть равномерно скручены по всей длине и не иметь пороков в прядях (заломов, узлов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т. п.).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Новый трос вытягивается, не теряя своей крепости, примерно до 8—9 %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своей первоначальной величины.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Сплесень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 ослабляет трос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примерно на 10—15%. Чем круче спущен трос, тем он слабее. Мокрый трос слабее сухого.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Лини морские пеньковые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Трос растительный окружностью меньше 25 мм называется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линем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Линь в две нити (белый и смоленый) называется 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шкимушгар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Линь в три нити (белый и смоленый) называется 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юзень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К линям специального назначения относятся: л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аглинь, лотлинь,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диплотлинь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, сигнальные фалы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 и т. п. Лотлинь 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белый в 18 нитей,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трехпрядный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Диплотлинь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спускается кабельной работы и имеет 27 нитей при трех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стрендях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Все остальные лини тросовой работы.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Лаглини для механических лагов и сигнальные фалы делаются плетеными и изготовляются из пеньки лучшего качества.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Измерение растительных тросов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Толщина растительных тросов измеряется по окружности. Обычно производят 10 замеров в разных местах троса. Среднее арифметическое этих замеров определит размер окружности троса.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Уход за растительными тросами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Тросы необходимо хранить в сухих, доступных для проветривания помещениях. Растительные тросы боятся огня, жары, дыма, а также разного рода масел и кислот. Намокший трос необходимо просушить, так как недостаточно просушенный трос, уложенный в бухту, будет преть и преждевременно утратит свою крепость. Тросы, во время употребления запачканные илом, до просушки необходимо тщательно обмыть.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Растительные тросы,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намокшие в соленой воде, рекомендуется до просушки промыть пресной водой, для лучшего просыхания хранить их следует на деревянных банкетах.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Расчет растительных тросов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Примерный срок службы (в эксплуатации) растительного троса: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а) кабельной работы—3 года;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б) перлиней — 2 года;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в) прочих тросов — 1 год.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Необходимый для работы трос можно подобрать, рассчитав его разрывную крепость по формуле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R =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Pr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 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( 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π d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vertAlign w:val="superscript"/>
                <w:lang w:eastAsia="ru-RU"/>
              </w:rPr>
              <w:t>2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 / 4)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                                             (1)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откуда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d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 = Ö(4R /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Pr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 * π)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,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где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R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разрывная крепость, кг;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d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диаметр троса, см.;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Pr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допускаемый расчетный предел прочности троса при растяжении (обычно 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Pr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принимают не более 100 кг/кв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 при диаметрах блока 10d троса и не более 80 кг/кв.см при меньших диаметрах). Обычно при расчетах тросов пренебрегают нагрузкой от собственного веса тросов, силой ускорения масс в начальный период подъема груза и добавочным натяжением при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огибании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шкивов барабанов.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подъема тяжестей подбор необходимого троса может быть произведен по приближенной формуле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Р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 =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nR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,  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                                                 (2)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где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Р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рабочая крепость троса;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n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коэффициент безопасности (запас прочности);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R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разрывная крепость троса.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800000"/>
                <w:sz w:val="24"/>
                <w:szCs w:val="24"/>
                <w:lang w:eastAsia="ru-RU"/>
              </w:rPr>
              <w:t>Пример 1.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Подобрать пеньковый трос для поднятия груза весом, равным 1500 кг. Груз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Q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 висит при 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помощи одного свободного блока на двух тросах.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800000"/>
                <w:sz w:val="24"/>
                <w:szCs w:val="24"/>
                <w:lang w:eastAsia="ru-RU"/>
              </w:rPr>
              <w:t>Решение.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 Расчет производим по формуле (2), приняв 6-кратный запас прочности.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Растягиваюшее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усилие, которому подвергается трос, равняется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R = Q / 2 = 1500 / 2 = 750 кг.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Приняв 6-кратный запас прочности, получаем рабочую крепость троса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Р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 = 750 кг * 6 = 4500 кг.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Для проверки этого расчета из таблицы ГОСТ 483-41 подбираем пеньковый белый трос, подыскивая в графе «разрывная крепость троса» число, близкое к 4500 кг. Для троса повышенной прочности такая разрывная крепость равна 4477 кг и соответствует тросу, для которого 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d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 = 31,8 см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Тогда, обозначив допускаемый расчетный предел прочности троса при растяжении в кг/кв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м, через 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Pr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по формуле (1)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Pr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 = R / (π d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vertAlign w:val="superscript"/>
                <w:lang w:eastAsia="ru-RU"/>
              </w:rPr>
              <w:t>2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 / 4) = 750 / (π * 3,18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vertAlign w:val="superscript"/>
                <w:lang w:eastAsia="ru-RU"/>
              </w:rPr>
              <w:t>2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 / 4)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получаем расчетный предел прочности, равный 93 кг/кв.см, что вполне допустимо.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Разрывная и допускаемая рабочая крепость растительных тросов может быть ориентировочно подсчитана по формуле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R = </w:t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k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 xml:space="preserve"> С</w:t>
            </w:r>
            <w:proofErr w:type="gram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                                                             (3)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где 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R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 разрывная крепость, кг;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k</w:t>
            </w:r>
            <w:proofErr w:type="spellEnd"/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коэффициент прочности (табл. 2);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С</w:t>
            </w: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— окружности троса, мм.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Таблица 2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Коэффициент прочности для растительных тросов</w:t>
            </w:r>
          </w:p>
          <w:tbl>
            <w:tblPr>
              <w:tblW w:w="6420" w:type="dxa"/>
              <w:tblCellSpacing w:w="7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3585"/>
              <w:gridCol w:w="1223"/>
              <w:gridCol w:w="1612"/>
            </w:tblGrid>
            <w:tr w:rsidR="0008039A" w:rsidRPr="0008039A">
              <w:trPr>
                <w:trHeight w:val="555"/>
                <w:tblCellSpacing w:w="7" w:type="dxa"/>
              </w:trPr>
              <w:tc>
                <w:tcPr>
                  <w:tcW w:w="280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Cs/>
                      <w:color w:val="000080"/>
                      <w:sz w:val="24"/>
                      <w:szCs w:val="24"/>
                      <w:lang w:eastAsia="ru-RU"/>
                    </w:rPr>
                    <w:t>Наименование троса</w:t>
                  </w:r>
                </w:p>
              </w:tc>
              <w:tc>
                <w:tcPr>
                  <w:tcW w:w="9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bCs/>
                      <w:color w:val="000080"/>
                      <w:sz w:val="24"/>
                      <w:szCs w:val="24"/>
                      <w:lang w:eastAsia="ru-RU"/>
                    </w:rPr>
                    <w:t>k</w:t>
                  </w:r>
                  <w:proofErr w:type="spellEnd"/>
                </w:p>
              </w:tc>
              <w:tc>
                <w:tcPr>
                  <w:tcW w:w="12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Cs/>
                      <w:color w:val="000080"/>
                      <w:sz w:val="24"/>
                      <w:szCs w:val="24"/>
                      <w:lang w:eastAsia="ru-RU"/>
                    </w:rPr>
                    <w:t>Примечание</w:t>
                  </w:r>
                </w:p>
              </w:tc>
            </w:tr>
            <w:tr w:rsidR="0008039A" w:rsidRPr="0008039A">
              <w:trPr>
                <w:trHeight w:val="525"/>
                <w:tblCellSpacing w:w="7" w:type="dxa"/>
              </w:trPr>
              <w:tc>
                <w:tcPr>
                  <w:tcW w:w="280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Пеньковый</w:t>
                  </w:r>
                  <w:proofErr w:type="gramEnd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смоленый, тросовой работы</w:t>
                  </w:r>
                </w:p>
              </w:tc>
              <w:tc>
                <w:tcPr>
                  <w:tcW w:w="9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0,50</w:t>
                  </w:r>
                </w:p>
              </w:tc>
              <w:tc>
                <w:tcPr>
                  <w:tcW w:w="1250" w:type="pct"/>
                  <w:vMerge w:val="restar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нагрузка для растительных тросов обычно принимается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равной</w:t>
                  </w:r>
                  <w:proofErr w:type="gramEnd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от 0,16 до 0,10</w:t>
                  </w:r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08039A" w:rsidRPr="0008039A">
              <w:trPr>
                <w:trHeight w:val="1815"/>
                <w:tblCellSpacing w:w="7" w:type="dxa"/>
              </w:trPr>
              <w:tc>
                <w:tcPr>
                  <w:tcW w:w="280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Белый</w:t>
                  </w:r>
                  <w:proofErr w:type="gramEnd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пеньковый несмоленый, тросовой работы</w:t>
                  </w:r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Сизальский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особой прочности</w:t>
                  </w:r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Сизальский</w:t>
                  </w:r>
                  <w:proofErr w:type="spellEnd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нормальной прочности</w:t>
                  </w:r>
                </w:p>
              </w:tc>
              <w:tc>
                <w:tcPr>
                  <w:tcW w:w="9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ind w:left="72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0,60</w:t>
                  </w:r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ind w:left="72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ind w:left="72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0,40</w:t>
                  </w:r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ind w:left="72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ind w:left="72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0,37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8039A" w:rsidRPr="0008039A">
              <w:trPr>
                <w:trHeight w:val="855"/>
                <w:tblCellSpacing w:w="7" w:type="dxa"/>
              </w:trPr>
              <w:tc>
                <w:tcPr>
                  <w:tcW w:w="280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Манильский</w:t>
                  </w:r>
                </w:p>
              </w:tc>
              <w:tc>
                <w:tcPr>
                  <w:tcW w:w="9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0,50</w:t>
                  </w: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Таблица 3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Определение веса растительного троса</w:t>
            </w:r>
          </w:p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448"/>
              <w:gridCol w:w="3449"/>
              <w:gridCol w:w="3553"/>
            </w:tblGrid>
            <w:tr w:rsidR="0008039A" w:rsidRPr="0008039A"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Cs/>
                      <w:color w:val="000080"/>
                      <w:sz w:val="24"/>
                      <w:szCs w:val="24"/>
                      <w:lang w:eastAsia="ru-RU"/>
                    </w:rPr>
                    <w:t>Наименование троса</w:t>
                  </w:r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Cs/>
                      <w:color w:val="000080"/>
                      <w:sz w:val="24"/>
                      <w:szCs w:val="24"/>
                      <w:lang w:eastAsia="ru-RU"/>
                    </w:rPr>
                    <w:t>Вес погонного метра</w:t>
                  </w:r>
                </w:p>
              </w:tc>
              <w:tc>
                <w:tcPr>
                  <w:tcW w:w="17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bCs/>
                      <w:color w:val="000080"/>
                      <w:sz w:val="24"/>
                      <w:szCs w:val="24"/>
                      <w:lang w:eastAsia="ru-RU"/>
                    </w:rPr>
                    <w:t>Примечание</w:t>
                  </w:r>
                </w:p>
              </w:tc>
            </w:tr>
            <w:tr w:rsidR="0008039A" w:rsidRPr="0008039A"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 Пеньковый окружностью более 10 см</w:t>
                  </w:r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Q = C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/ 112</w:t>
                  </w:r>
                </w:p>
              </w:tc>
              <w:tc>
                <w:tcPr>
                  <w:tcW w:w="1700" w:type="pct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Q - вес 1 погонного метра троса,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кг</w:t>
                  </w:r>
                  <w:proofErr w:type="gramEnd"/>
                </w:p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 - окружность троса,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см</w:t>
                  </w:r>
                  <w:proofErr w:type="gramEnd"/>
                </w:p>
              </w:tc>
            </w:tr>
            <w:tr w:rsidR="0008039A" w:rsidRPr="0008039A"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  Пеньковый окружностью 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менее 10 см</w:t>
                  </w:r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Q = C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/ 106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8039A" w:rsidRPr="0008039A"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  Манильский</w:t>
                  </w:r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Q = C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/ 137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8039A" w:rsidRPr="0008039A"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  </w:t>
                  </w:r>
                  <w:proofErr w:type="spell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Сизальский</w:t>
                  </w:r>
                  <w:proofErr w:type="spellEnd"/>
                </w:p>
              </w:tc>
              <w:tc>
                <w:tcPr>
                  <w:tcW w:w="16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Q = C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vertAlign w:val="superscript"/>
                      <w:lang w:eastAsia="ru-RU"/>
                    </w:rPr>
                    <w:t>2</w:t>
                  </w: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/ 145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Таблица 4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FF"/>
                <w:sz w:val="24"/>
                <w:szCs w:val="24"/>
                <w:lang w:eastAsia="ru-RU"/>
              </w:rPr>
              <w:t>Тросы (канаты) отворотные, кабельной работы</w:t>
            </w:r>
          </w:p>
          <w:p w:rsidR="0008039A" w:rsidRPr="0008039A" w:rsidRDefault="0008039A" w:rsidP="000803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803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(ГОСТ 483—55)</w:t>
            </w:r>
          </w:p>
          <w:tbl>
            <w:tblPr>
              <w:tblW w:w="9540" w:type="dxa"/>
              <w:tblCellSpacing w:w="7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/>
            </w:tblPr>
            <w:tblGrid>
              <w:gridCol w:w="1462"/>
              <w:gridCol w:w="1185"/>
              <w:gridCol w:w="1046"/>
              <w:gridCol w:w="1018"/>
              <w:gridCol w:w="1327"/>
              <w:gridCol w:w="1084"/>
              <w:gridCol w:w="1084"/>
              <w:gridCol w:w="1334"/>
            </w:tblGrid>
            <w:tr w:rsidR="0008039A" w:rsidRPr="0008039A">
              <w:trPr>
                <w:tblCellSpacing w:w="7" w:type="dxa"/>
              </w:trPr>
              <w:tc>
                <w:tcPr>
                  <w:tcW w:w="1250" w:type="pct"/>
                  <w:gridSpan w:val="2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Размер каната,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1900" w:type="pct"/>
                  <w:gridSpan w:val="3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Повышенные</w:t>
                  </w:r>
                </w:p>
              </w:tc>
              <w:tc>
                <w:tcPr>
                  <w:tcW w:w="1900" w:type="pct"/>
                  <w:gridSpan w:val="3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Нормальные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окружности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диаметру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общее число каболок в канате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вес 1 метра каната,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</w:t>
                  </w:r>
                  <w:proofErr w:type="gramEnd"/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суммарная крепость каболок каната,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кг</w:t>
                  </w:r>
                  <w:proofErr w:type="gramEnd"/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общее число каболок в канате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вес 1 метра каната,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</w:t>
                  </w:r>
                  <w:proofErr w:type="gramEnd"/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суммарная крепость каболок каната, </w:t>
                  </w:r>
                  <w:proofErr w:type="gramStart"/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кг</w:t>
                  </w:r>
                  <w:proofErr w:type="gramEnd"/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47,8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1710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11658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1710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10653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55,7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15138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13833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63,7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3040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20358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3040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18603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71,7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3820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25578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3820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23373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79,6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549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4760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31842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549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4760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29097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87,6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657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5740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38106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657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5740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34821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95,5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774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6800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44892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774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6800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41022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325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103,5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918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8020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53244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918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8020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48654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111,5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1071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9320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62118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1071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9320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56763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375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119,4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1215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10600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70470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1215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10600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64395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127,4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1386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12100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80388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1386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12100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73458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425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135,4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1575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13750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91350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1575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13750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83475</w:t>
                  </w:r>
                </w:p>
              </w:tc>
            </w:tr>
            <w:tr w:rsidR="0008039A" w:rsidRPr="0008039A">
              <w:trPr>
                <w:tblCellSpacing w:w="7" w:type="dxa"/>
              </w:trPr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450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143,3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1767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15300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102486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1767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15300</w:t>
                  </w:r>
                </w:p>
              </w:tc>
              <w:tc>
                <w:tcPr>
                  <w:tcW w:w="650" w:type="pct"/>
                  <w:hideMark/>
                </w:tcPr>
                <w:p w:rsidR="0008039A" w:rsidRPr="0008039A" w:rsidRDefault="0008039A" w:rsidP="0008039A">
                  <w:pPr>
                    <w:framePr w:hSpace="45" w:wrap="around" w:vAnchor="text" w:hAnchor="text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08039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93651</w:t>
                  </w:r>
                </w:p>
              </w:tc>
            </w:tr>
          </w:tbl>
          <w:p w:rsidR="0008039A" w:rsidRPr="0008039A" w:rsidRDefault="0008039A" w:rsidP="0008039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26631" w:rsidRPr="0008039A" w:rsidRDefault="00F26631">
      <w:pPr>
        <w:rPr>
          <w:rFonts w:ascii="Times New Roman" w:hAnsi="Times New Roman" w:cs="Times New Roman"/>
          <w:sz w:val="24"/>
          <w:szCs w:val="24"/>
        </w:rPr>
      </w:pPr>
    </w:p>
    <w:sectPr w:rsidR="00F26631" w:rsidRPr="0008039A" w:rsidSect="000803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8039A"/>
    <w:rsid w:val="0008039A"/>
    <w:rsid w:val="00317D2A"/>
    <w:rsid w:val="00D80064"/>
    <w:rsid w:val="00F26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631"/>
  </w:style>
  <w:style w:type="paragraph" w:styleId="1">
    <w:name w:val="heading 1"/>
    <w:basedOn w:val="a"/>
    <w:link w:val="10"/>
    <w:uiPriority w:val="9"/>
    <w:qFormat/>
    <w:rsid w:val="000803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0803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03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039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08039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80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0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fontTable" Target="fontTable.xml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1295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2</cp:revision>
  <dcterms:created xsi:type="dcterms:W3CDTF">2020-04-26T17:49:00Z</dcterms:created>
  <dcterms:modified xsi:type="dcterms:W3CDTF">2020-04-26T18:13:00Z</dcterms:modified>
</cp:coreProperties>
</file>